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98714" w14:textId="027E789F" w:rsidR="00556905" w:rsidRDefault="00433149" w:rsidP="00556905">
      <w:r>
        <w:rPr>
          <w:noProof/>
          <w:lang w:eastAsia="fr-FR"/>
        </w:rPr>
        <mc:AlternateContent>
          <mc:Choice Requires="wps">
            <w:drawing>
              <wp:anchor distT="0" distB="0" distL="114300" distR="114300" simplePos="0" relativeHeight="251659264" behindDoc="0" locked="0" layoutInCell="1" allowOverlap="1" wp14:anchorId="48E62B00" wp14:editId="7CAD6507">
                <wp:simplePos x="0" y="0"/>
                <wp:positionH relativeFrom="column">
                  <wp:posOffset>3086100</wp:posOffset>
                </wp:positionH>
                <wp:positionV relativeFrom="paragraph">
                  <wp:posOffset>0</wp:posOffset>
                </wp:positionV>
                <wp:extent cx="2628900" cy="457200"/>
                <wp:effectExtent l="0" t="0" r="38100" b="25400"/>
                <wp:wrapSquare wrapText="bothSides"/>
                <wp:docPr id="2" name="Zone de texte 2"/>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09C4CA" w14:textId="77777777" w:rsidR="005A2055" w:rsidRPr="00776874" w:rsidRDefault="005A2055" w:rsidP="00433149">
                            <w:pPr>
                              <w:spacing w:after="0"/>
                              <w:jc w:val="center"/>
                              <w:rPr>
                                <w:b/>
                                <w:sz w:val="24"/>
                              </w:rPr>
                            </w:pPr>
                            <w:r w:rsidRPr="00776874">
                              <w:rPr>
                                <w:b/>
                                <w:sz w:val="24"/>
                              </w:rPr>
                              <w:t xml:space="preserve">Compte Rendu de la réunion </w:t>
                            </w:r>
                          </w:p>
                          <w:p w14:paraId="47FA6BDD" w14:textId="48CF4DFA" w:rsidR="005A2055" w:rsidRPr="00776874" w:rsidRDefault="005A2055" w:rsidP="00433149">
                            <w:pPr>
                              <w:spacing w:after="0"/>
                              <w:jc w:val="center"/>
                              <w:rPr>
                                <w:b/>
                                <w:sz w:val="24"/>
                              </w:rPr>
                            </w:pPr>
                            <w:proofErr w:type="gramStart"/>
                            <w:r w:rsidRPr="00776874">
                              <w:rPr>
                                <w:b/>
                                <w:sz w:val="24"/>
                              </w:rPr>
                              <w:t>du</w:t>
                            </w:r>
                            <w:proofErr w:type="gramEnd"/>
                            <w:r w:rsidRPr="00776874">
                              <w:rPr>
                                <w:b/>
                                <w:sz w:val="24"/>
                              </w:rPr>
                              <w:t xml:space="preserve"> 11 septembre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margin-left:243pt;margin-top:0;width:20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" filled="f" strokecolor="black [3213]">
                <v:textbox>
                  <w:txbxContent>
                    <w:p w14:paraId="2309C4CA" w14:textId="77777777" w:rsidR="005A2055" w:rsidRPr="00776874" w:rsidRDefault="005A2055" w:rsidP="00433149">
                      <w:pPr>
                        <w:spacing w:after="0"/>
                        <w:jc w:val="center"/>
                        <w:rPr>
                          <w:b/>
                          <w:sz w:val="24"/>
                        </w:rPr>
                      </w:pPr>
                      <w:r w:rsidRPr="00776874">
                        <w:rPr>
                          <w:b/>
                          <w:sz w:val="24"/>
                        </w:rPr>
                        <w:t xml:space="preserve">Compte Rendu de la réunion </w:t>
                      </w:r>
                    </w:p>
                    <w:p w14:paraId="47FA6BDD" w14:textId="48CF4DFA" w:rsidR="005A2055" w:rsidRPr="00776874" w:rsidRDefault="005A2055" w:rsidP="00433149">
                      <w:pPr>
                        <w:spacing w:after="0"/>
                        <w:jc w:val="center"/>
                        <w:rPr>
                          <w:b/>
                          <w:sz w:val="24"/>
                        </w:rPr>
                      </w:pPr>
                      <w:proofErr w:type="gramStart"/>
                      <w:r w:rsidRPr="00776874">
                        <w:rPr>
                          <w:b/>
                          <w:sz w:val="24"/>
                        </w:rPr>
                        <w:t>du</w:t>
                      </w:r>
                      <w:proofErr w:type="gramEnd"/>
                      <w:r w:rsidRPr="00776874">
                        <w:rPr>
                          <w:b/>
                          <w:sz w:val="24"/>
                        </w:rPr>
                        <w:t xml:space="preserve"> 11 septembre 2017</w:t>
                      </w:r>
                    </w:p>
                  </w:txbxContent>
                </v:textbox>
                <w10:wrap type="square"/>
              </v:shape>
            </w:pict>
          </mc:Fallback>
        </mc:AlternateContent>
      </w:r>
      <w:r w:rsidR="001D6B1E">
        <w:rPr>
          <w:noProof/>
          <w:lang w:eastAsia="fr-FR"/>
        </w:rPr>
        <w:drawing>
          <wp:inline distT="0" distB="0" distL="0" distR="0" wp14:anchorId="70665234" wp14:editId="3C4BC98B">
            <wp:extent cx="2210526" cy="5343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ctorise.pdf"/>
                    <pic:cNvPicPr/>
                  </pic:nvPicPr>
                  <pic:blipFill>
                    <a:blip r:embed="rId9">
                      <a:extLst>
                        <a:ext uri="{28A0092B-C50C-407E-A947-70E740481C1C}">
                          <a14:useLocalDpi xmlns:a14="http://schemas.microsoft.com/office/drawing/2010/main" val="0"/>
                        </a:ext>
                      </a:extLst>
                    </a:blip>
                    <a:stretch>
                      <a:fillRect/>
                    </a:stretch>
                  </pic:blipFill>
                  <pic:spPr>
                    <a:xfrm>
                      <a:off x="0" y="0"/>
                      <a:ext cx="2212052" cy="534726"/>
                    </a:xfrm>
                    <a:prstGeom prst="rect">
                      <a:avLst/>
                    </a:prstGeom>
                  </pic:spPr>
                </pic:pic>
              </a:graphicData>
            </a:graphic>
          </wp:inline>
        </w:drawing>
      </w:r>
    </w:p>
    <w:p w14:paraId="36C060F2" w14:textId="78AE81D7" w:rsidR="002F0836" w:rsidRDefault="002F0836" w:rsidP="00556905">
      <w:pPr>
        <w:rPr>
          <w:u w:val="single"/>
        </w:rPr>
      </w:pPr>
    </w:p>
    <w:p w14:paraId="46646C4E" w14:textId="26433361" w:rsidR="002F0836" w:rsidRPr="00E0774E" w:rsidRDefault="002F0836" w:rsidP="002F0836">
      <w:pPr>
        <w:pStyle w:val="Paragraphedeliste"/>
        <w:numPr>
          <w:ilvl w:val="0"/>
          <w:numId w:val="4"/>
        </w:numPr>
        <w:rPr>
          <w:b/>
          <w:sz w:val="24"/>
          <w:u w:val="single"/>
        </w:rPr>
      </w:pPr>
      <w:r w:rsidRPr="00E0774E">
        <w:rPr>
          <w:b/>
          <w:sz w:val="24"/>
          <w:u w:val="single"/>
        </w:rPr>
        <w:t xml:space="preserve">Christian </w:t>
      </w:r>
      <w:proofErr w:type="spellStart"/>
      <w:r w:rsidRPr="00E0774E">
        <w:rPr>
          <w:b/>
          <w:sz w:val="24"/>
          <w:u w:val="single"/>
        </w:rPr>
        <w:t>Regouby</w:t>
      </w:r>
      <w:proofErr w:type="spellEnd"/>
      <w:r w:rsidRPr="00E0774E">
        <w:rPr>
          <w:b/>
          <w:sz w:val="24"/>
          <w:u w:val="single"/>
        </w:rPr>
        <w:t>, fondateur du mouvement Manger Citoyen, en rappelle le sens</w:t>
      </w:r>
      <w:r w:rsidR="00D11BBF" w:rsidRPr="00E0774E">
        <w:rPr>
          <w:b/>
          <w:sz w:val="24"/>
          <w:u w:val="single"/>
        </w:rPr>
        <w:t xml:space="preserve"> et </w:t>
      </w:r>
      <w:r w:rsidR="00A51BB2" w:rsidRPr="00E0774E">
        <w:rPr>
          <w:b/>
          <w:sz w:val="24"/>
          <w:u w:val="single"/>
        </w:rPr>
        <w:t>l’ambition</w:t>
      </w:r>
      <w:r w:rsidR="00D11BBF" w:rsidRPr="00E0774E">
        <w:rPr>
          <w:b/>
          <w:sz w:val="24"/>
          <w:u w:val="single"/>
        </w:rPr>
        <w:t xml:space="preserve"> </w:t>
      </w:r>
    </w:p>
    <w:p w14:paraId="606C33F7" w14:textId="5B9EC044" w:rsidR="00292D87" w:rsidRPr="00292D87" w:rsidRDefault="00292D87" w:rsidP="003B37AF">
      <w:pPr>
        <w:jc w:val="center"/>
        <w:rPr>
          <w:i/>
        </w:rPr>
      </w:pPr>
      <w:r w:rsidRPr="00292D87">
        <w:rPr>
          <w:i/>
        </w:rPr>
        <w:t>« C’est à travers ce que l’on mange que l’on peut changer le monde ».</w:t>
      </w:r>
    </w:p>
    <w:p w14:paraId="5539F277" w14:textId="6B5D42B7" w:rsidR="00556905" w:rsidRDefault="00292D87" w:rsidP="00556905">
      <w:r w:rsidRPr="009D6DDE">
        <w:t>L</w:t>
      </w:r>
      <w:r w:rsidR="00556905" w:rsidRPr="009D6DDE">
        <w:t>’écosystème agro-alimentaire</w:t>
      </w:r>
      <w:r w:rsidRPr="009D6DDE">
        <w:t xml:space="preserve"> actuel </w:t>
      </w:r>
      <w:r w:rsidR="00556905" w:rsidRPr="009D6DDE">
        <w:t>ne peut plus produire sans détruire (les terres, sols, fleuves,</w:t>
      </w:r>
      <w:r w:rsidR="00556905">
        <w:t xml:space="preserve"> mers, hommes et bêtes). Le pire étant que ce système est sous perfusions (politiques et financières) avec un coût énorme pour la collectivité en termes d’externalités négatives (dégradation des sols, suicides, maltraitance animale, injuste répartition des marges, vie difficile pour les agriculteurs, dépendance aux subventions, pas de principe « pollueur-payeur</w:t>
      </w:r>
      <w:r w:rsidR="00E96433">
        <w:t xml:space="preserve">, absence de </w:t>
      </w:r>
      <w:proofErr w:type="gramStart"/>
      <w:r w:rsidR="00E96433">
        <w:t>transparence</w:t>
      </w:r>
      <w:r w:rsidR="00556905">
        <w:t>…)</w:t>
      </w:r>
      <w:proofErr w:type="gramEnd"/>
      <w:r w:rsidR="00556905">
        <w:t>.</w:t>
      </w:r>
    </w:p>
    <w:p w14:paraId="2B17AD4D" w14:textId="3BC448E5" w:rsidR="00556905" w:rsidRDefault="001220D5" w:rsidP="00556905">
      <w:r w:rsidRPr="001220D5">
        <w:t xml:space="preserve">Il n’y a pas </w:t>
      </w:r>
      <w:r w:rsidR="00556905" w:rsidRPr="001220D5">
        <w:t>de fatalité si les citoyens prennent le pouvoir via leur consommation et mobilisation</w:t>
      </w:r>
      <w:r w:rsidR="00556905">
        <w:t xml:space="preserve"> </w:t>
      </w:r>
      <w:r w:rsidR="00556905" w:rsidRPr="00032483">
        <w:t>quotidiennes. Et ce, même si de nombreux lobbyistes très bien structurés travaillant pour les grands acteurs agro-industriels sont à l’œuvre à toutes les strates du pouvoir politique et</w:t>
      </w:r>
      <w:r w:rsidR="00556905">
        <w:t xml:space="preserve"> communautaire</w:t>
      </w:r>
      <w:r w:rsidR="00E96433">
        <w:t>, limitant ainsi la marge de manœuvre des politiques (même ceux ayant la meilleure des volontés) face à cette industrialisation et standardisation de l’agriculture et au concept green du « développement durable », concept reposant en fait toujours sur une croissance de la production et une maximisation des profits dans un monde fini.</w:t>
      </w:r>
    </w:p>
    <w:p w14:paraId="4B69ADE9" w14:textId="77777777" w:rsidR="006C402F" w:rsidRDefault="00CE549A" w:rsidP="00556905">
      <w:r w:rsidRPr="00CE549A">
        <w:t>Manger Citoyen propose un autre système</w:t>
      </w:r>
      <w:r w:rsidR="00E96433" w:rsidRPr="00CE549A">
        <w:t> : privilég</w:t>
      </w:r>
      <w:r>
        <w:t>ier les hommes, l’artisanat, l</w:t>
      </w:r>
      <w:r w:rsidR="00E96433" w:rsidRPr="00CE549A">
        <w:t>a qualité</w:t>
      </w:r>
      <w:r>
        <w:t xml:space="preserve"> et la diversité. </w:t>
      </w:r>
      <w:r w:rsidR="00A0666C">
        <w:t xml:space="preserve">Prendre conscience que notre pouvoir de citoyen est dans l’assiette. Ni « bisounours » ni </w:t>
      </w:r>
      <w:r w:rsidR="00A0666C" w:rsidRPr="00E0774E">
        <w:t>«</w:t>
      </w:r>
      <w:r w:rsidR="00E96433" w:rsidRPr="00E0774E">
        <w:t xml:space="preserve">ayatollah extrémiste ». Il faut être réaliste pour </w:t>
      </w:r>
      <w:r w:rsidR="00E0774E" w:rsidRPr="00E0774E">
        <w:t>faire émerger cet</w:t>
      </w:r>
      <w:r w:rsidR="00E96433" w:rsidRPr="00E0774E">
        <w:t xml:space="preserve"> autre système à partir des citoyens, des agriculteurs, des producteurs, des transformateurs, tous unis autour de la préservation du Bien Commun. Il est nécessaire de s’affranchir de la dictature de prévenance de nos</w:t>
      </w:r>
      <w:r w:rsidR="00E96433">
        <w:t xml:space="preserve"> besoins et de </w:t>
      </w:r>
      <w:r w:rsidR="00E96433" w:rsidRPr="00E0774E">
        <w:t>la fabrication / manipulation de nos désirs. Et nous</w:t>
      </w:r>
      <w:r w:rsidR="006C402F">
        <w:t xml:space="preserve"> avons 3 fois par jour</w:t>
      </w:r>
      <w:r w:rsidR="00E96433" w:rsidRPr="00E0774E">
        <w:t xml:space="preserve"> la capacité d’agir et d’initier le changement ! </w:t>
      </w:r>
    </w:p>
    <w:p w14:paraId="4660364B" w14:textId="20A2F68C" w:rsidR="00E96433" w:rsidRPr="004A5770" w:rsidRDefault="006C402F" w:rsidP="00556905">
      <w:r>
        <w:t xml:space="preserve">Christian </w:t>
      </w:r>
      <w:proofErr w:type="spellStart"/>
      <w:r>
        <w:t>Regouby</w:t>
      </w:r>
      <w:proofErr w:type="spellEnd"/>
      <w:r>
        <w:t xml:space="preserve"> s’appuie sur son expérience avec le Collège Culinaire de France qui a créé les </w:t>
      </w:r>
      <w:r w:rsidRPr="004A5770">
        <w:t xml:space="preserve">appellations </w:t>
      </w:r>
      <w:r w:rsidR="004A5770">
        <w:t>Restaurant et Producteur Artisan de Qualité. Un réseau de 2000 membres militants de la qualité et de la transparence dans l’assiette. Ne</w:t>
      </w:r>
      <w:r w:rsidR="00DC68B7">
        <w:t xml:space="preserve"> manquaient que les </w:t>
      </w:r>
      <w:r w:rsidR="004A5770">
        <w:t>citoyens pour boucler la boucle. C</w:t>
      </w:r>
      <w:r w:rsidR="00DC68B7">
        <w:t xml:space="preserve">hose faite avec le lancement du mouvement </w:t>
      </w:r>
      <w:r w:rsidR="004A5770">
        <w:t xml:space="preserve">Manger Citoyen le 25 juillet dernier, </w:t>
      </w:r>
      <w:r w:rsidR="00DC68B7">
        <w:t xml:space="preserve">déjà fort de plus </w:t>
      </w:r>
      <w:r w:rsidR="00DC68B7" w:rsidRPr="004A5770">
        <w:t>de 500 adhérents, avec une vraie détermination d’être des acteurs politiques engagés pour la santé de l’homme et de la planète.</w:t>
      </w:r>
    </w:p>
    <w:p w14:paraId="198BDFB4" w14:textId="2BA772FA" w:rsidR="00DC68B7" w:rsidRPr="00DD1636" w:rsidRDefault="00DC68B7" w:rsidP="00DD1636">
      <w:pPr>
        <w:pStyle w:val="Paragraphedeliste"/>
        <w:numPr>
          <w:ilvl w:val="0"/>
          <w:numId w:val="4"/>
        </w:numPr>
        <w:rPr>
          <w:b/>
          <w:sz w:val="24"/>
        </w:rPr>
      </w:pPr>
      <w:r w:rsidRPr="00DD1636">
        <w:rPr>
          <w:b/>
          <w:sz w:val="24"/>
          <w:u w:val="single"/>
        </w:rPr>
        <w:t>Quelle stratégie et priorité pour l’association ?</w:t>
      </w:r>
      <w:r w:rsidR="00DD1636" w:rsidRPr="00DD1636">
        <w:rPr>
          <w:b/>
          <w:sz w:val="24"/>
        </w:rPr>
        <w:t> </w:t>
      </w:r>
    </w:p>
    <w:p w14:paraId="5BBB42CE" w14:textId="7EDCE2DD" w:rsidR="00DD1636" w:rsidRPr="00DD1636" w:rsidRDefault="00DD1636" w:rsidP="00DD1636">
      <w:pPr>
        <w:spacing w:after="0"/>
        <w:rPr>
          <w:u w:val="single"/>
        </w:rPr>
      </w:pPr>
      <w:r w:rsidRPr="00DD1636">
        <w:rPr>
          <w:u w:val="single"/>
        </w:rPr>
        <w:t>PRENDRE CONSCIENCE :</w:t>
      </w:r>
    </w:p>
    <w:p w14:paraId="3C57BE6D" w14:textId="51E6DCC4" w:rsidR="00DD1636" w:rsidRDefault="00DD1636" w:rsidP="00DD1636">
      <w:pPr>
        <w:pStyle w:val="Paragraphedeliste"/>
        <w:numPr>
          <w:ilvl w:val="0"/>
          <w:numId w:val="5"/>
        </w:numPr>
        <w:spacing w:after="0"/>
      </w:pPr>
      <w:r>
        <w:t xml:space="preserve">S’INFORMER : </w:t>
      </w:r>
      <w:r w:rsidR="00DC68B7">
        <w:t xml:space="preserve">de façon simple, transparente, indépendante. Décrypter les informations </w:t>
      </w:r>
      <w:r>
        <w:t>et les systèmes dans la rubrique « </w:t>
      </w:r>
      <w:proofErr w:type="spellStart"/>
      <w:r>
        <w:t>Désintox</w:t>
      </w:r>
      <w:proofErr w:type="spellEnd"/>
      <w:r>
        <w:t> ».</w:t>
      </w:r>
    </w:p>
    <w:p w14:paraId="22AA6BD5" w14:textId="77777777" w:rsidR="00DD1636" w:rsidRDefault="00DD1636" w:rsidP="00DD1636">
      <w:pPr>
        <w:pStyle w:val="Paragraphedeliste"/>
        <w:numPr>
          <w:ilvl w:val="0"/>
          <w:numId w:val="5"/>
        </w:numPr>
        <w:spacing w:after="0"/>
      </w:pPr>
      <w:r w:rsidRPr="00DD1636">
        <w:t xml:space="preserve">SE </w:t>
      </w:r>
      <w:r w:rsidR="00DC68B7" w:rsidRPr="00DD1636">
        <w:t xml:space="preserve">FORMER : à l’aide d’un </w:t>
      </w:r>
      <w:proofErr w:type="spellStart"/>
      <w:r w:rsidR="00DC68B7" w:rsidRPr="00DD1636">
        <w:t>Mooc</w:t>
      </w:r>
      <w:proofErr w:type="spellEnd"/>
      <w:r w:rsidR="00DC68B7" w:rsidRPr="00DD1636">
        <w:t xml:space="preserve"> gratuit accessible à tous</w:t>
      </w:r>
      <w:r w:rsidR="00731E65" w:rsidRPr="00DD1636">
        <w:t xml:space="preserve"> (cours en ligne)</w:t>
      </w:r>
      <w:r w:rsidR="00DC68B7" w:rsidRPr="00DD1636">
        <w:t>, dont la vocation</w:t>
      </w:r>
      <w:r w:rsidR="00DC68B7">
        <w:t xml:space="preserve"> sera d’être le premier portail d’éducation à l’alimentation durable </w:t>
      </w:r>
    </w:p>
    <w:p w14:paraId="3C4A326A" w14:textId="6A5D808B" w:rsidR="00DD1636" w:rsidRPr="00DD1636" w:rsidRDefault="00DD1636" w:rsidP="00DD1636">
      <w:pPr>
        <w:spacing w:after="0"/>
        <w:rPr>
          <w:u w:val="single"/>
        </w:rPr>
      </w:pPr>
      <w:r w:rsidRPr="00DD1636">
        <w:rPr>
          <w:u w:val="single"/>
        </w:rPr>
        <w:t>AGIR</w:t>
      </w:r>
    </w:p>
    <w:p w14:paraId="7817070E" w14:textId="2F69A24F" w:rsidR="00DD1636" w:rsidRDefault="00B707FE" w:rsidP="00DD1636">
      <w:pPr>
        <w:pStyle w:val="Paragraphedeliste"/>
        <w:numPr>
          <w:ilvl w:val="0"/>
          <w:numId w:val="5"/>
        </w:numPr>
        <w:spacing w:after="0"/>
      </w:pPr>
      <w:r>
        <w:t>Mieux ACHETER</w:t>
      </w:r>
    </w:p>
    <w:p w14:paraId="20193408" w14:textId="31F19FBD" w:rsidR="00DD1636" w:rsidRDefault="00B707FE" w:rsidP="00DD1636">
      <w:pPr>
        <w:pStyle w:val="Paragraphedeliste"/>
        <w:numPr>
          <w:ilvl w:val="0"/>
          <w:numId w:val="5"/>
        </w:numPr>
        <w:spacing w:after="0"/>
      </w:pPr>
      <w:r>
        <w:t>Mieux SE NOURRIR</w:t>
      </w:r>
    </w:p>
    <w:p w14:paraId="396C0F07" w14:textId="4B82DA8B" w:rsidR="00DD1636" w:rsidRDefault="00B707FE" w:rsidP="00DD1636">
      <w:pPr>
        <w:pStyle w:val="Paragraphedeliste"/>
        <w:numPr>
          <w:ilvl w:val="0"/>
          <w:numId w:val="5"/>
        </w:numPr>
        <w:spacing w:after="0"/>
      </w:pPr>
      <w:r>
        <w:t>Mieux PARTAGER</w:t>
      </w:r>
    </w:p>
    <w:p w14:paraId="5B5EC82C" w14:textId="77777777" w:rsidR="00DD1636" w:rsidRDefault="00DD1636" w:rsidP="00DD1636">
      <w:pPr>
        <w:spacing w:after="0"/>
      </w:pPr>
    </w:p>
    <w:p w14:paraId="02BF8B4B" w14:textId="2E2FF140" w:rsidR="00DC01B8" w:rsidRPr="00A2008C" w:rsidRDefault="00DC68B7" w:rsidP="00A2008C">
      <w:pPr>
        <w:pStyle w:val="Paragraphedeliste"/>
        <w:numPr>
          <w:ilvl w:val="0"/>
          <w:numId w:val="4"/>
        </w:numPr>
        <w:rPr>
          <w:b/>
          <w:sz w:val="24"/>
        </w:rPr>
      </w:pPr>
      <w:r w:rsidRPr="00DC01B8">
        <w:rPr>
          <w:b/>
          <w:sz w:val="24"/>
          <w:u w:val="single"/>
        </w:rPr>
        <w:lastRenderedPageBreak/>
        <w:t>Quels challenges pour l’association ?</w:t>
      </w:r>
      <w:r w:rsidR="00DC01B8" w:rsidRPr="00DC01B8">
        <w:rPr>
          <w:b/>
          <w:sz w:val="24"/>
        </w:rPr>
        <w:t> </w:t>
      </w:r>
    </w:p>
    <w:p w14:paraId="1A3B1B41" w14:textId="33BDF666" w:rsidR="00A2008C" w:rsidRDefault="00490D0C" w:rsidP="00A2008C">
      <w:pPr>
        <w:spacing w:after="0"/>
      </w:pPr>
      <w:r>
        <w:rPr>
          <w:u w:val="single"/>
        </w:rPr>
        <w:t xml:space="preserve">Les </w:t>
      </w:r>
      <w:r w:rsidR="00AE0AFC">
        <w:rPr>
          <w:u w:val="single"/>
        </w:rPr>
        <w:t>ressources h</w:t>
      </w:r>
      <w:r w:rsidR="00DC68B7" w:rsidRPr="00490D0C">
        <w:rPr>
          <w:u w:val="single"/>
        </w:rPr>
        <w:t>umaines</w:t>
      </w:r>
      <w:r w:rsidR="00DC68B7">
        <w:t> : tout va reposer sur l’énergie de</w:t>
      </w:r>
      <w:r w:rsidR="008C0BA6">
        <w:t xml:space="preserve">s bénévoles adhérents. </w:t>
      </w:r>
    </w:p>
    <w:p w14:paraId="01EE2869" w14:textId="53F44BBB" w:rsidR="00A2008C" w:rsidRPr="00DC68B7" w:rsidRDefault="008C0BA6" w:rsidP="00A2008C">
      <w:pPr>
        <w:spacing w:after="0"/>
      </w:pPr>
      <w:r>
        <w:t xml:space="preserve">Les solutions digitales sont essentielles : </w:t>
      </w:r>
      <w:r w:rsidR="00DC68B7">
        <w:t xml:space="preserve">le site web et son </w:t>
      </w:r>
      <w:r>
        <w:t>back office, l’espace adhérents, ainsi que les réseaux sociaux.</w:t>
      </w:r>
    </w:p>
    <w:p w14:paraId="7C15F29E" w14:textId="77777777" w:rsidR="00341FCA" w:rsidRDefault="00490D0C" w:rsidP="00341FCA">
      <w:pPr>
        <w:spacing w:after="0"/>
      </w:pPr>
      <w:r>
        <w:rPr>
          <w:u w:val="single"/>
        </w:rPr>
        <w:t>Les ressources financiè</w:t>
      </w:r>
      <w:r w:rsidR="00DC68B7" w:rsidRPr="00490D0C">
        <w:rPr>
          <w:u w:val="single"/>
        </w:rPr>
        <w:t>r</w:t>
      </w:r>
      <w:r>
        <w:rPr>
          <w:u w:val="single"/>
        </w:rPr>
        <w:t>e</w:t>
      </w:r>
      <w:r w:rsidR="00DC68B7" w:rsidRPr="00490D0C">
        <w:rPr>
          <w:u w:val="single"/>
        </w:rPr>
        <w:t>s</w:t>
      </w:r>
      <w:r w:rsidR="00731E65">
        <w:t xml:space="preserve"> : </w:t>
      </w:r>
      <w:r w:rsidR="00341FCA">
        <w:t xml:space="preserve">l’association est totalement indépendante et sans aucun but lucratif. </w:t>
      </w:r>
    </w:p>
    <w:p w14:paraId="56E8BD1A" w14:textId="5E0A26B7" w:rsidR="00341FCA" w:rsidRPr="00DC68B7" w:rsidRDefault="00341FCA" w:rsidP="00341FCA">
      <w:pPr>
        <w:spacing w:after="0"/>
      </w:pPr>
      <w:r>
        <w:t>Il lui faut néanmoins un minimum de ressources de fonctionnement. U</w:t>
      </w:r>
      <w:r w:rsidR="00731E65">
        <w:t xml:space="preserve">ne campagne de crowdfunding </w:t>
      </w:r>
      <w:r>
        <w:t xml:space="preserve">sera prochainement lancée. </w:t>
      </w:r>
    </w:p>
    <w:p w14:paraId="2301C677" w14:textId="69E2D6E0" w:rsidR="00DC68B7" w:rsidRDefault="00490D0C" w:rsidP="00490D0C">
      <w:r>
        <w:rPr>
          <w:u w:val="single"/>
        </w:rPr>
        <w:t>L’i</w:t>
      </w:r>
      <w:r w:rsidR="00DC68B7" w:rsidRPr="00490D0C">
        <w:rPr>
          <w:u w:val="single"/>
        </w:rPr>
        <w:t>nfluence</w:t>
      </w:r>
      <w:r w:rsidR="00731E65">
        <w:t> : devenir de plus en plus nombreux (aujourd’hui, la taille critique est essentielle pour être reconnu), chaque adhérent étant invité à parler du mouvement à un maximum de personnes (flyer téléchargeable sur le site), assurer des relais de dév</w:t>
      </w:r>
      <w:r w:rsidR="00992CF3">
        <w:t xml:space="preserve">eloppement en régions et travailler avec </w:t>
      </w:r>
      <w:r w:rsidR="00731E65">
        <w:t>le réseau du Collège Culinaire d</w:t>
      </w:r>
      <w:r w:rsidR="00992CF3">
        <w:t>e France</w:t>
      </w:r>
      <w:bookmarkStart w:id="0" w:name="_GoBack"/>
      <w:bookmarkEnd w:id="0"/>
      <w:r w:rsidR="002F56FA">
        <w:t>.</w:t>
      </w:r>
    </w:p>
    <w:p w14:paraId="162781F3" w14:textId="72BB7E2A" w:rsidR="00731E65" w:rsidRPr="000D4D1F" w:rsidRDefault="000D4D1F" w:rsidP="002F56FA">
      <w:pPr>
        <w:pStyle w:val="Paragraphedeliste"/>
        <w:numPr>
          <w:ilvl w:val="0"/>
          <w:numId w:val="4"/>
        </w:numPr>
        <w:rPr>
          <w:b/>
          <w:sz w:val="24"/>
        </w:rPr>
      </w:pPr>
      <w:r w:rsidRPr="000D4D1F">
        <w:rPr>
          <w:b/>
          <w:sz w:val="24"/>
          <w:u w:val="single"/>
        </w:rPr>
        <w:t>Quelles actions</w:t>
      </w:r>
      <w:r w:rsidR="00731E65" w:rsidRPr="000D4D1F">
        <w:rPr>
          <w:b/>
          <w:sz w:val="24"/>
          <w:u w:val="single"/>
        </w:rPr>
        <w:t> ?</w:t>
      </w:r>
      <w:r w:rsidR="002F56FA" w:rsidRPr="000D4D1F">
        <w:rPr>
          <w:b/>
          <w:sz w:val="24"/>
        </w:rPr>
        <w:t> </w:t>
      </w:r>
    </w:p>
    <w:p w14:paraId="34840109" w14:textId="1F77962B" w:rsidR="000D4D1F" w:rsidRDefault="000D4D1F" w:rsidP="000D4D1F">
      <w:pPr>
        <w:spacing w:after="0"/>
      </w:pPr>
      <w:r>
        <w:t>Des groupes générateurs d’événements auxquels vous pouvez participer en suivant l’</w:t>
      </w:r>
      <w:r w:rsidR="003D675A">
        <w:t xml:space="preserve">actualité sur le site. </w:t>
      </w:r>
      <w:r>
        <w:t>Pour chaque groupe, un responsable et des contributeurs</w:t>
      </w:r>
      <w:r w:rsidR="003D675A">
        <w:t>.</w:t>
      </w:r>
    </w:p>
    <w:p w14:paraId="373FA3B1" w14:textId="77777777" w:rsidR="003D675A" w:rsidRDefault="003D675A" w:rsidP="000D4D1F">
      <w:pPr>
        <w:spacing w:after="0"/>
      </w:pPr>
    </w:p>
    <w:p w14:paraId="646AF000" w14:textId="77777777" w:rsidR="003D675A" w:rsidRDefault="00731E65" w:rsidP="003D675A">
      <w:pPr>
        <w:spacing w:after="0"/>
        <w:rPr>
          <w:b/>
          <w:u w:val="single"/>
        </w:rPr>
      </w:pPr>
      <w:r w:rsidRPr="003D675A">
        <w:rPr>
          <w:b/>
          <w:u w:val="single"/>
        </w:rPr>
        <w:t>Groupe</w:t>
      </w:r>
      <w:r w:rsidR="003D675A">
        <w:rPr>
          <w:b/>
          <w:u w:val="single"/>
        </w:rPr>
        <w:t>1 : Mieux s’informer.</w:t>
      </w:r>
      <w:r w:rsidRPr="003D675A">
        <w:rPr>
          <w:b/>
          <w:u w:val="single"/>
        </w:rPr>
        <w:t xml:space="preserve"> « </w:t>
      </w:r>
      <w:proofErr w:type="spellStart"/>
      <w:r w:rsidRPr="003D675A">
        <w:rPr>
          <w:b/>
          <w:u w:val="single"/>
        </w:rPr>
        <w:t>Dé</w:t>
      </w:r>
      <w:r w:rsidR="003D675A">
        <w:rPr>
          <w:b/>
          <w:u w:val="single"/>
        </w:rPr>
        <w:t>s</w:t>
      </w:r>
      <w:r w:rsidRPr="003D675A">
        <w:rPr>
          <w:b/>
          <w:u w:val="single"/>
        </w:rPr>
        <w:t>intox</w:t>
      </w:r>
      <w:proofErr w:type="spellEnd"/>
      <w:r w:rsidRPr="003D675A">
        <w:rPr>
          <w:b/>
          <w:u w:val="single"/>
        </w:rPr>
        <w:t> »</w:t>
      </w:r>
    </w:p>
    <w:p w14:paraId="5296E6D5" w14:textId="3002982B" w:rsidR="003D675A" w:rsidRDefault="003D675A" w:rsidP="003D675A">
      <w:pPr>
        <w:spacing w:after="0"/>
      </w:pPr>
      <w:r>
        <w:t xml:space="preserve">Responsable : Sabrina Charvet. </w:t>
      </w:r>
      <w:hyperlink r:id="rId10" w:history="1">
        <w:r w:rsidRPr="00511255">
          <w:rPr>
            <w:rStyle w:val="Lienhypertexte"/>
          </w:rPr>
          <w:t>Sabrina.charvet@manger-citoyen.org</w:t>
        </w:r>
      </w:hyperlink>
      <w:r>
        <w:t xml:space="preserve"> </w:t>
      </w:r>
    </w:p>
    <w:p w14:paraId="04B0FC08" w14:textId="6DA98105" w:rsidR="00731E65" w:rsidRDefault="00731E65" w:rsidP="003D675A">
      <w:pPr>
        <w:spacing w:after="0"/>
      </w:pPr>
      <w:r>
        <w:t> </w:t>
      </w:r>
      <w:r w:rsidR="00A75A25">
        <w:t>Des informations hebdomadaires (mises en ligne sur le site et relayées sur les réseaux sociaux) pour prendre conscience de l’impact de nos choix alimentaires sur notre santé et celle de la planète. S’informer sur l’origine des produits et leurs modes de production/transformation. Décrypter les impostures de la communication et du marketing.</w:t>
      </w:r>
    </w:p>
    <w:p w14:paraId="5E5F34A5" w14:textId="3ED7DC0A" w:rsidR="001E2CA2" w:rsidRDefault="00731E65" w:rsidP="004D7300">
      <w:pPr>
        <w:spacing w:after="0"/>
        <w:rPr>
          <w:b/>
          <w:u w:val="single"/>
        </w:rPr>
      </w:pPr>
      <w:r w:rsidRPr="00211A36">
        <w:rPr>
          <w:b/>
          <w:u w:val="single"/>
        </w:rPr>
        <w:t>Groupe</w:t>
      </w:r>
      <w:r w:rsidR="00211A36">
        <w:rPr>
          <w:b/>
          <w:u w:val="single"/>
        </w:rPr>
        <w:t>2 :</w:t>
      </w:r>
      <w:r w:rsidR="005A2055">
        <w:rPr>
          <w:b/>
          <w:u w:val="single"/>
        </w:rPr>
        <w:t xml:space="preserve"> Mieux acheter</w:t>
      </w:r>
      <w:r w:rsidR="00211A36">
        <w:rPr>
          <w:b/>
          <w:u w:val="single"/>
        </w:rPr>
        <w:t xml:space="preserve">. </w:t>
      </w:r>
      <w:r w:rsidR="005A2055">
        <w:rPr>
          <w:b/>
          <w:u w:val="single"/>
        </w:rPr>
        <w:t>« </w:t>
      </w:r>
      <w:r w:rsidR="00211A36">
        <w:rPr>
          <w:b/>
          <w:u w:val="single"/>
        </w:rPr>
        <w:t>Les marchés Manger Citoyen</w:t>
      </w:r>
      <w:r w:rsidR="005A2055">
        <w:rPr>
          <w:b/>
          <w:u w:val="single"/>
        </w:rPr>
        <w:t> »</w:t>
      </w:r>
    </w:p>
    <w:p w14:paraId="3A3A0028" w14:textId="1F8C514F" w:rsidR="001E2CA2" w:rsidRPr="001E2CA2" w:rsidRDefault="001E2CA2" w:rsidP="004D7300">
      <w:pPr>
        <w:spacing w:after="0"/>
      </w:pPr>
      <w:r w:rsidRPr="001E2CA2">
        <w:t xml:space="preserve">Responsable : Julien Lesueur. </w:t>
      </w:r>
      <w:hyperlink r:id="rId11" w:history="1">
        <w:r w:rsidRPr="00511255">
          <w:rPr>
            <w:rStyle w:val="Lienhypertexte"/>
          </w:rPr>
          <w:t>Julien.lesueur@manger-citoyen.org</w:t>
        </w:r>
      </w:hyperlink>
      <w:r>
        <w:t xml:space="preserve"> </w:t>
      </w:r>
    </w:p>
    <w:p w14:paraId="3AB95015" w14:textId="5A599793" w:rsidR="004D7300" w:rsidRPr="00A70218" w:rsidRDefault="00211A36" w:rsidP="004D7300">
      <w:pPr>
        <w:spacing w:after="0"/>
        <w:rPr>
          <w:b/>
          <w:u w:val="single"/>
        </w:rPr>
      </w:pPr>
      <w:r>
        <w:t> Apprendre</w:t>
      </w:r>
      <w:r w:rsidR="00B56EE2">
        <w:t xml:space="preserve"> à reconnaitre</w:t>
      </w:r>
      <w:r>
        <w:t xml:space="preserve"> l</w:t>
      </w:r>
      <w:r w:rsidR="00731E65">
        <w:t>es vrais producteurs-</w:t>
      </w:r>
      <w:r>
        <w:t>artisans-</w:t>
      </w:r>
      <w:r w:rsidR="00731E65">
        <w:t>vendeurs ; savoir comparer et c</w:t>
      </w:r>
      <w:r w:rsidR="004D7300">
        <w:t>hoisir les produits</w:t>
      </w:r>
      <w:r w:rsidR="00EC4037">
        <w:t> ; questionner et échanger avec les vendeurs</w:t>
      </w:r>
      <w:r w:rsidR="004D7300">
        <w:t>. Organisation de visites de terrain en groupes d’adhérents relayées sur le site web.</w:t>
      </w:r>
      <w:r w:rsidR="00A70218">
        <w:rPr>
          <w:b/>
          <w:u w:val="single"/>
        </w:rPr>
        <w:t xml:space="preserve"> </w:t>
      </w:r>
      <w:r w:rsidR="004D7300">
        <w:t xml:space="preserve">A terme, </w:t>
      </w:r>
      <w:r w:rsidR="00731E65">
        <w:t>création d’une cartographie des marchés et ainsi d’une communauté de producteurs et commerç</w:t>
      </w:r>
      <w:r w:rsidR="004D7300">
        <w:t>ants engagés.</w:t>
      </w:r>
    </w:p>
    <w:p w14:paraId="42779012" w14:textId="095CC68D" w:rsidR="005A2055" w:rsidRDefault="00731E65" w:rsidP="004D7300">
      <w:pPr>
        <w:spacing w:after="0"/>
      </w:pPr>
      <w:r w:rsidRPr="00587E7A">
        <w:rPr>
          <w:b/>
          <w:u w:val="single"/>
        </w:rPr>
        <w:t>Groupe</w:t>
      </w:r>
      <w:r w:rsidR="005A2055">
        <w:rPr>
          <w:b/>
          <w:u w:val="single"/>
        </w:rPr>
        <w:t xml:space="preserve">3 : </w:t>
      </w:r>
      <w:r w:rsidR="005A2055" w:rsidRPr="00587E7A">
        <w:rPr>
          <w:b/>
          <w:u w:val="single"/>
        </w:rPr>
        <w:t>Mieux</w:t>
      </w:r>
      <w:r w:rsidR="005A2055">
        <w:rPr>
          <w:b/>
          <w:u w:val="single"/>
        </w:rPr>
        <w:t xml:space="preserve"> partager. « Les d</w:t>
      </w:r>
      <w:r w:rsidRPr="00587E7A">
        <w:rPr>
          <w:b/>
          <w:u w:val="single"/>
        </w:rPr>
        <w:t xml:space="preserve">îners </w:t>
      </w:r>
      <w:r w:rsidR="005A2055">
        <w:rPr>
          <w:b/>
          <w:u w:val="single"/>
        </w:rPr>
        <w:t>Manger Citoyen</w:t>
      </w:r>
      <w:r w:rsidRPr="00587E7A">
        <w:rPr>
          <w:b/>
          <w:u w:val="single"/>
        </w:rPr>
        <w:t> »</w:t>
      </w:r>
      <w:r w:rsidR="00587E7A" w:rsidRPr="00587E7A">
        <w:rPr>
          <w:b/>
        </w:rPr>
        <w:t> </w:t>
      </w:r>
    </w:p>
    <w:p w14:paraId="4739B357" w14:textId="7D6AF251" w:rsidR="005A2055" w:rsidRDefault="005A2055" w:rsidP="004D7300">
      <w:pPr>
        <w:spacing w:after="0"/>
      </w:pPr>
      <w:r>
        <w:t>Responsable :</w:t>
      </w:r>
      <w:r w:rsidR="00D62CE5">
        <w:t xml:space="preserve"> Valérie </w:t>
      </w:r>
      <w:proofErr w:type="spellStart"/>
      <w:r w:rsidR="00D62CE5">
        <w:t>Saas-Lovichi</w:t>
      </w:r>
      <w:proofErr w:type="spellEnd"/>
      <w:r w:rsidR="00D62CE5">
        <w:t xml:space="preserve">. </w:t>
      </w:r>
      <w:hyperlink r:id="rId12" w:history="1">
        <w:r w:rsidR="00D62CE5" w:rsidRPr="00511255">
          <w:rPr>
            <w:rStyle w:val="Lienhypertexte"/>
          </w:rPr>
          <w:t>Valerie.saaslovichi@manger-citoyen.org</w:t>
        </w:r>
      </w:hyperlink>
      <w:r w:rsidR="00D62CE5">
        <w:t xml:space="preserve"> </w:t>
      </w:r>
    </w:p>
    <w:p w14:paraId="5B95F38D" w14:textId="655368B0" w:rsidR="00731E65" w:rsidRPr="00731E65" w:rsidRDefault="00D62CE5" w:rsidP="004D7300">
      <w:pPr>
        <w:spacing w:after="0"/>
      </w:pPr>
      <w:r w:rsidRPr="00D62CE5">
        <w:t>Rencontrer</w:t>
      </w:r>
      <w:r w:rsidR="00587E7A" w:rsidRPr="00D62CE5">
        <w:t xml:space="preserve"> des restaurateurs de qualité pour des témoignages et des partages de passions,</w:t>
      </w:r>
      <w:r w:rsidR="00587E7A">
        <w:t xml:space="preserve"> d’expériences, d’expertises, pour leur permettre d’expliciter leurs démarches, leur identité culinaire, la façon dont ils travaillent les produits. A chaque adhérent ensuite de s’engager à parler de ces restaurateurs engagés autour de lui.</w:t>
      </w:r>
    </w:p>
    <w:p w14:paraId="5580326A" w14:textId="77777777" w:rsidR="00D62CE5" w:rsidRDefault="00731E65" w:rsidP="00D62CE5">
      <w:pPr>
        <w:spacing w:after="0"/>
        <w:rPr>
          <w:b/>
          <w:u w:val="single"/>
        </w:rPr>
      </w:pPr>
      <w:r w:rsidRPr="00D62CE5">
        <w:rPr>
          <w:b/>
          <w:u w:val="single"/>
        </w:rPr>
        <w:t>Groupe</w:t>
      </w:r>
      <w:r w:rsidR="00D62CE5">
        <w:rPr>
          <w:b/>
          <w:u w:val="single"/>
        </w:rPr>
        <w:t>4 : Mieux se nourrir. « Les conférences Manger Citoyen »</w:t>
      </w:r>
    </w:p>
    <w:p w14:paraId="4EDE00AA" w14:textId="54D3B0F6" w:rsidR="00D62CE5" w:rsidRPr="00D62CE5" w:rsidRDefault="00D62CE5" w:rsidP="00D62CE5">
      <w:pPr>
        <w:spacing w:after="0"/>
      </w:pPr>
      <w:r w:rsidRPr="00D62CE5">
        <w:t>Ce groupe est en cours d’élaboration.</w:t>
      </w:r>
    </w:p>
    <w:p w14:paraId="043A8E22" w14:textId="4F4BA61D" w:rsidR="00CC6492" w:rsidRDefault="00731E65" w:rsidP="00D62CE5">
      <w:pPr>
        <w:spacing w:after="0"/>
      </w:pPr>
      <w:r w:rsidRPr="00D62CE5">
        <w:rPr>
          <w:b/>
          <w:u w:val="single"/>
        </w:rPr>
        <w:t xml:space="preserve"> </w:t>
      </w:r>
      <w:r w:rsidR="00D62CE5">
        <w:rPr>
          <w:b/>
          <w:u w:val="single"/>
        </w:rPr>
        <w:t xml:space="preserve">Groupe5 : Mieux se former. </w:t>
      </w:r>
      <w:r w:rsidRPr="00D62CE5">
        <w:rPr>
          <w:b/>
          <w:u w:val="single"/>
        </w:rPr>
        <w:t>« </w:t>
      </w:r>
      <w:r w:rsidR="00D62CE5">
        <w:rPr>
          <w:b/>
          <w:u w:val="single"/>
        </w:rPr>
        <w:t xml:space="preserve">Le </w:t>
      </w:r>
      <w:proofErr w:type="spellStart"/>
      <w:r w:rsidRPr="00D62CE5">
        <w:rPr>
          <w:b/>
          <w:u w:val="single"/>
        </w:rPr>
        <w:t>Mooc</w:t>
      </w:r>
      <w:proofErr w:type="spellEnd"/>
      <w:r w:rsidR="00D62CE5">
        <w:rPr>
          <w:b/>
          <w:u w:val="single"/>
        </w:rPr>
        <w:t xml:space="preserve"> Manger Citoyen</w:t>
      </w:r>
      <w:r w:rsidRPr="00D62CE5">
        <w:rPr>
          <w:b/>
          <w:u w:val="single"/>
        </w:rPr>
        <w:t> »</w:t>
      </w:r>
      <w:r w:rsidR="00587E7A" w:rsidRPr="00D62CE5">
        <w:rPr>
          <w:b/>
        </w:rPr>
        <w:t> </w:t>
      </w:r>
    </w:p>
    <w:p w14:paraId="06796A08" w14:textId="096E93C3" w:rsidR="00CC6492" w:rsidRDefault="00CC6492" w:rsidP="00D62CE5">
      <w:pPr>
        <w:spacing w:after="0"/>
      </w:pPr>
      <w:r>
        <w:t xml:space="preserve">Responsable : Laura </w:t>
      </w:r>
      <w:proofErr w:type="spellStart"/>
      <w:r>
        <w:t>Regouby</w:t>
      </w:r>
      <w:proofErr w:type="spellEnd"/>
      <w:r>
        <w:t xml:space="preserve">. </w:t>
      </w:r>
      <w:hyperlink r:id="rId13" w:history="1">
        <w:r w:rsidRPr="00511255">
          <w:rPr>
            <w:rStyle w:val="Lienhypertexte"/>
          </w:rPr>
          <w:t>Laura.regouby@manger-citoyen.org</w:t>
        </w:r>
      </w:hyperlink>
      <w:r>
        <w:t xml:space="preserve"> </w:t>
      </w:r>
    </w:p>
    <w:p w14:paraId="22AD3CD2" w14:textId="5AE8A129" w:rsidR="00731E65" w:rsidRDefault="00CC6492" w:rsidP="00D62CE5">
      <w:pPr>
        <w:spacing w:after="0"/>
      </w:pPr>
      <w:r w:rsidRPr="00CC6492">
        <w:t>C</w:t>
      </w:r>
      <w:r w:rsidR="00587E7A" w:rsidRPr="00CC6492">
        <w:t>apitaliser et relayer le travail des groupes</w:t>
      </w:r>
      <w:r w:rsidR="00FA3F28">
        <w:t xml:space="preserve"> avec un </w:t>
      </w:r>
      <w:proofErr w:type="spellStart"/>
      <w:r w:rsidR="00FA3F28">
        <w:t>Mooc</w:t>
      </w:r>
      <w:proofErr w:type="spellEnd"/>
      <w:r w:rsidR="00FA3F28">
        <w:t xml:space="preserve"> social très collaboratif</w:t>
      </w:r>
      <w:r w:rsidR="00587E7A" w:rsidRPr="00CC6492">
        <w:t>. Création de parcours thématiques, gamification</w:t>
      </w:r>
      <w:r w:rsidR="00587E7A">
        <w:t xml:space="preserve"> (système de points gagnés aux </w:t>
      </w:r>
      <w:proofErr w:type="spellStart"/>
      <w:r w:rsidR="00587E7A">
        <w:t>quizzs</w:t>
      </w:r>
      <w:proofErr w:type="spellEnd"/>
      <w:r w:rsidR="00587E7A">
        <w:t xml:space="preserve">) qui permettront de gagner des visites sur le terrain. </w:t>
      </w:r>
    </w:p>
    <w:p w14:paraId="6B02FA89" w14:textId="77777777" w:rsidR="00587E7A" w:rsidRDefault="00587E7A" w:rsidP="00587E7A">
      <w:pPr>
        <w:pStyle w:val="Paragraphedeliste"/>
      </w:pPr>
    </w:p>
    <w:p w14:paraId="6C524716" w14:textId="15F0C805" w:rsidR="00587E7A" w:rsidRDefault="00587E7A" w:rsidP="00587E7A">
      <w:r>
        <w:t>La soirée s’est terminée par des échanges conviviaux</w:t>
      </w:r>
      <w:r w:rsidR="00C0631D">
        <w:t xml:space="preserve"> autour d’un bar offert par le R</w:t>
      </w:r>
      <w:r>
        <w:t>estaurant de</w:t>
      </w:r>
      <w:r w:rsidR="00C0631D">
        <w:t xml:space="preserve"> Qualité Le Patio Opéra</w:t>
      </w:r>
      <w:r>
        <w:t xml:space="preserve"> que nous remercions pour son accueil.</w:t>
      </w:r>
    </w:p>
    <w:p w14:paraId="452D67AC" w14:textId="40B0E793" w:rsidR="00587E7A" w:rsidRPr="00731E65" w:rsidRDefault="00587E7A" w:rsidP="00587E7A">
      <w:r>
        <w:t xml:space="preserve">Pour tout contact, idée, envie de s’impliquer : écrire à : </w:t>
      </w:r>
      <w:hyperlink r:id="rId14" w:history="1">
        <w:r w:rsidRPr="00303DBC">
          <w:rPr>
            <w:rStyle w:val="Lienhypertexte"/>
          </w:rPr>
          <w:t>contact@manger-citoyen.org</w:t>
        </w:r>
      </w:hyperlink>
      <w:r>
        <w:t xml:space="preserve"> </w:t>
      </w:r>
      <w:r w:rsidR="001B2E75">
        <w:t>ou s’inscr</w:t>
      </w:r>
      <w:r w:rsidR="00594A46">
        <w:t>ire à un groupe, à un événement sur le site.</w:t>
      </w:r>
    </w:p>
    <w:sectPr w:rsidR="00587E7A" w:rsidRPr="00731E65">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01E2E" w14:textId="77777777" w:rsidR="005A2055" w:rsidRDefault="005A2055" w:rsidP="00142166">
      <w:pPr>
        <w:spacing w:after="0" w:line="240" w:lineRule="auto"/>
      </w:pPr>
      <w:r>
        <w:separator/>
      </w:r>
    </w:p>
  </w:endnote>
  <w:endnote w:type="continuationSeparator" w:id="0">
    <w:p w14:paraId="4F9F7E00" w14:textId="77777777" w:rsidR="005A2055" w:rsidRDefault="005A2055" w:rsidP="0014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981CD" w14:textId="77777777" w:rsidR="005A2055" w:rsidRDefault="005A2055" w:rsidP="001421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D106398" w14:textId="77777777" w:rsidR="005A2055" w:rsidRDefault="005A2055" w:rsidP="0014216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CDFAD" w14:textId="77777777" w:rsidR="005A2055" w:rsidRDefault="005A2055" w:rsidP="001421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92CF3">
      <w:rPr>
        <w:rStyle w:val="Numrodepage"/>
        <w:noProof/>
      </w:rPr>
      <w:t>2</w:t>
    </w:r>
    <w:r>
      <w:rPr>
        <w:rStyle w:val="Numrodepage"/>
      </w:rPr>
      <w:fldChar w:fldCharType="end"/>
    </w:r>
  </w:p>
  <w:p w14:paraId="3FE02A20" w14:textId="77777777" w:rsidR="005A2055" w:rsidRDefault="005A2055" w:rsidP="0014216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12AE4" w14:textId="77777777" w:rsidR="005A2055" w:rsidRDefault="005A2055" w:rsidP="00142166">
      <w:pPr>
        <w:spacing w:after="0" w:line="240" w:lineRule="auto"/>
      </w:pPr>
      <w:r>
        <w:separator/>
      </w:r>
    </w:p>
  </w:footnote>
  <w:footnote w:type="continuationSeparator" w:id="0">
    <w:p w14:paraId="007B0CE0" w14:textId="77777777" w:rsidR="005A2055" w:rsidRDefault="005A2055" w:rsidP="0014216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01296"/>
    <w:multiLevelType w:val="hybridMultilevel"/>
    <w:tmpl w:val="7DAA82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8968C1"/>
    <w:multiLevelType w:val="hybridMultilevel"/>
    <w:tmpl w:val="FF062F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6268EC"/>
    <w:multiLevelType w:val="hybridMultilevel"/>
    <w:tmpl w:val="49BC15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78496C"/>
    <w:multiLevelType w:val="hybridMultilevel"/>
    <w:tmpl w:val="A808BC7E"/>
    <w:lvl w:ilvl="0" w:tplc="85022E46">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ED36B3"/>
    <w:multiLevelType w:val="hybridMultilevel"/>
    <w:tmpl w:val="83B423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05"/>
    <w:rsid w:val="00032483"/>
    <w:rsid w:val="00086A42"/>
    <w:rsid w:val="000D4D1F"/>
    <w:rsid w:val="00115CAA"/>
    <w:rsid w:val="001220D5"/>
    <w:rsid w:val="00126E47"/>
    <w:rsid w:val="00142166"/>
    <w:rsid w:val="001B2E75"/>
    <w:rsid w:val="001D6B1E"/>
    <w:rsid w:val="001E2CA2"/>
    <w:rsid w:val="00211A36"/>
    <w:rsid w:val="00292D87"/>
    <w:rsid w:val="002F0836"/>
    <w:rsid w:val="002F56FA"/>
    <w:rsid w:val="00341FCA"/>
    <w:rsid w:val="00364B04"/>
    <w:rsid w:val="003B37AF"/>
    <w:rsid w:val="003D675A"/>
    <w:rsid w:val="00433149"/>
    <w:rsid w:val="00490D0C"/>
    <w:rsid w:val="004A5770"/>
    <w:rsid w:val="004D7300"/>
    <w:rsid w:val="0050678B"/>
    <w:rsid w:val="00556905"/>
    <w:rsid w:val="00565C60"/>
    <w:rsid w:val="00587E7A"/>
    <w:rsid w:val="00594A46"/>
    <w:rsid w:val="005A2055"/>
    <w:rsid w:val="005C55D9"/>
    <w:rsid w:val="00665B15"/>
    <w:rsid w:val="006C402F"/>
    <w:rsid w:val="00731E65"/>
    <w:rsid w:val="00776874"/>
    <w:rsid w:val="008C0BA6"/>
    <w:rsid w:val="009737A9"/>
    <w:rsid w:val="00992CF3"/>
    <w:rsid w:val="009D6DDE"/>
    <w:rsid w:val="009E0452"/>
    <w:rsid w:val="00A0666C"/>
    <w:rsid w:val="00A13C72"/>
    <w:rsid w:val="00A2008C"/>
    <w:rsid w:val="00A51BB2"/>
    <w:rsid w:val="00A70218"/>
    <w:rsid w:val="00A75A25"/>
    <w:rsid w:val="00AE0AFC"/>
    <w:rsid w:val="00AF506E"/>
    <w:rsid w:val="00B56EE2"/>
    <w:rsid w:val="00B707FE"/>
    <w:rsid w:val="00C0631D"/>
    <w:rsid w:val="00C139BD"/>
    <w:rsid w:val="00C541B2"/>
    <w:rsid w:val="00CC6492"/>
    <w:rsid w:val="00CE549A"/>
    <w:rsid w:val="00D11BBF"/>
    <w:rsid w:val="00D62CE5"/>
    <w:rsid w:val="00DC01B8"/>
    <w:rsid w:val="00DC68B7"/>
    <w:rsid w:val="00DD1636"/>
    <w:rsid w:val="00E0774E"/>
    <w:rsid w:val="00E96433"/>
    <w:rsid w:val="00EC4037"/>
    <w:rsid w:val="00FA3F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02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5569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556905"/>
    <w:rPr>
      <w:i/>
      <w:iCs/>
      <w:color w:val="4472C4" w:themeColor="accent1"/>
    </w:rPr>
  </w:style>
  <w:style w:type="character" w:styleId="Lienhypertexte">
    <w:name w:val="Hyperlink"/>
    <w:basedOn w:val="Policepardfaut"/>
    <w:uiPriority w:val="99"/>
    <w:unhideWhenUsed/>
    <w:rsid w:val="00DC68B7"/>
    <w:rPr>
      <w:color w:val="0563C1" w:themeColor="hyperlink"/>
      <w:u w:val="single"/>
    </w:rPr>
  </w:style>
  <w:style w:type="character" w:customStyle="1" w:styleId="UnresolvedMention">
    <w:name w:val="Unresolved Mention"/>
    <w:basedOn w:val="Policepardfaut"/>
    <w:uiPriority w:val="99"/>
    <w:semiHidden/>
    <w:unhideWhenUsed/>
    <w:rsid w:val="00DC68B7"/>
    <w:rPr>
      <w:color w:val="808080"/>
      <w:shd w:val="clear" w:color="auto" w:fill="E6E6E6"/>
    </w:rPr>
  </w:style>
  <w:style w:type="paragraph" w:styleId="Paragraphedeliste">
    <w:name w:val="List Paragraph"/>
    <w:basedOn w:val="Normal"/>
    <w:uiPriority w:val="34"/>
    <w:qFormat/>
    <w:rsid w:val="00DC68B7"/>
    <w:pPr>
      <w:ind w:left="720"/>
      <w:contextualSpacing/>
    </w:pPr>
  </w:style>
  <w:style w:type="paragraph" w:styleId="Textedebulles">
    <w:name w:val="Balloon Text"/>
    <w:basedOn w:val="Normal"/>
    <w:link w:val="TextedebullesCar"/>
    <w:uiPriority w:val="99"/>
    <w:semiHidden/>
    <w:unhideWhenUsed/>
    <w:rsid w:val="001D6B1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D6B1E"/>
    <w:rPr>
      <w:rFonts w:ascii="Lucida Grande" w:hAnsi="Lucida Grande" w:cs="Lucida Grande"/>
      <w:sz w:val="18"/>
      <w:szCs w:val="18"/>
    </w:rPr>
  </w:style>
  <w:style w:type="character" w:styleId="Lienhypertextesuivi">
    <w:name w:val="FollowedHyperlink"/>
    <w:basedOn w:val="Policepardfaut"/>
    <w:uiPriority w:val="99"/>
    <w:semiHidden/>
    <w:unhideWhenUsed/>
    <w:rsid w:val="004A5770"/>
    <w:rPr>
      <w:color w:val="954F72" w:themeColor="followedHyperlink"/>
      <w:u w:val="single"/>
    </w:rPr>
  </w:style>
  <w:style w:type="paragraph" w:styleId="Pieddepage">
    <w:name w:val="footer"/>
    <w:basedOn w:val="Normal"/>
    <w:link w:val="PieddepageCar"/>
    <w:uiPriority w:val="99"/>
    <w:unhideWhenUsed/>
    <w:rsid w:val="001421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166"/>
  </w:style>
  <w:style w:type="character" w:styleId="Numrodepage">
    <w:name w:val="page number"/>
    <w:basedOn w:val="Policepardfaut"/>
    <w:uiPriority w:val="99"/>
    <w:semiHidden/>
    <w:unhideWhenUsed/>
    <w:rsid w:val="001421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5569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556905"/>
    <w:rPr>
      <w:i/>
      <w:iCs/>
      <w:color w:val="4472C4" w:themeColor="accent1"/>
    </w:rPr>
  </w:style>
  <w:style w:type="character" w:styleId="Lienhypertexte">
    <w:name w:val="Hyperlink"/>
    <w:basedOn w:val="Policepardfaut"/>
    <w:uiPriority w:val="99"/>
    <w:unhideWhenUsed/>
    <w:rsid w:val="00DC68B7"/>
    <w:rPr>
      <w:color w:val="0563C1" w:themeColor="hyperlink"/>
      <w:u w:val="single"/>
    </w:rPr>
  </w:style>
  <w:style w:type="character" w:customStyle="1" w:styleId="UnresolvedMention">
    <w:name w:val="Unresolved Mention"/>
    <w:basedOn w:val="Policepardfaut"/>
    <w:uiPriority w:val="99"/>
    <w:semiHidden/>
    <w:unhideWhenUsed/>
    <w:rsid w:val="00DC68B7"/>
    <w:rPr>
      <w:color w:val="808080"/>
      <w:shd w:val="clear" w:color="auto" w:fill="E6E6E6"/>
    </w:rPr>
  </w:style>
  <w:style w:type="paragraph" w:styleId="Paragraphedeliste">
    <w:name w:val="List Paragraph"/>
    <w:basedOn w:val="Normal"/>
    <w:uiPriority w:val="34"/>
    <w:qFormat/>
    <w:rsid w:val="00DC68B7"/>
    <w:pPr>
      <w:ind w:left="720"/>
      <w:contextualSpacing/>
    </w:pPr>
  </w:style>
  <w:style w:type="paragraph" w:styleId="Textedebulles">
    <w:name w:val="Balloon Text"/>
    <w:basedOn w:val="Normal"/>
    <w:link w:val="TextedebullesCar"/>
    <w:uiPriority w:val="99"/>
    <w:semiHidden/>
    <w:unhideWhenUsed/>
    <w:rsid w:val="001D6B1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D6B1E"/>
    <w:rPr>
      <w:rFonts w:ascii="Lucida Grande" w:hAnsi="Lucida Grande" w:cs="Lucida Grande"/>
      <w:sz w:val="18"/>
      <w:szCs w:val="18"/>
    </w:rPr>
  </w:style>
  <w:style w:type="character" w:styleId="Lienhypertextesuivi">
    <w:name w:val="FollowedHyperlink"/>
    <w:basedOn w:val="Policepardfaut"/>
    <w:uiPriority w:val="99"/>
    <w:semiHidden/>
    <w:unhideWhenUsed/>
    <w:rsid w:val="004A5770"/>
    <w:rPr>
      <w:color w:val="954F72" w:themeColor="followedHyperlink"/>
      <w:u w:val="single"/>
    </w:rPr>
  </w:style>
  <w:style w:type="paragraph" w:styleId="Pieddepage">
    <w:name w:val="footer"/>
    <w:basedOn w:val="Normal"/>
    <w:link w:val="PieddepageCar"/>
    <w:uiPriority w:val="99"/>
    <w:unhideWhenUsed/>
    <w:rsid w:val="001421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166"/>
  </w:style>
  <w:style w:type="character" w:styleId="Numrodepage">
    <w:name w:val="page number"/>
    <w:basedOn w:val="Policepardfaut"/>
    <w:uiPriority w:val="99"/>
    <w:semiHidden/>
    <w:unhideWhenUsed/>
    <w:rsid w:val="0014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ulien.lesueur@manger-citoyen.org" TargetMode="External"/><Relationship Id="rId12" Type="http://schemas.openxmlformats.org/officeDocument/2006/relationships/hyperlink" Target="mailto:Valerie.saaslovichi@manger-citoyen.org" TargetMode="External"/><Relationship Id="rId13" Type="http://schemas.openxmlformats.org/officeDocument/2006/relationships/hyperlink" Target="mailto:Laura.regouby@manger-citoyen.org" TargetMode="External"/><Relationship Id="rId14" Type="http://schemas.openxmlformats.org/officeDocument/2006/relationships/hyperlink" Target="mailto:contact@manger-citoyen.org"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mailto:Sabrina.charvet@manger-citoye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32CE3-1551-3542-B07D-B06F1C78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963</Words>
  <Characters>5298</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SABARDINE</dc:creator>
  <cp:keywords/>
  <dc:description/>
  <cp:lastModifiedBy>Sabrina Charvet</cp:lastModifiedBy>
  <cp:revision>52</cp:revision>
  <dcterms:created xsi:type="dcterms:W3CDTF">2017-09-13T15:50:00Z</dcterms:created>
  <dcterms:modified xsi:type="dcterms:W3CDTF">2017-09-13T18:04:00Z</dcterms:modified>
</cp:coreProperties>
</file>